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B" w:rsidRDefault="00A120CB">
      <w:pPr>
        <w:pStyle w:val="Standard"/>
        <w:jc w:val="center"/>
        <w:rPr>
          <w:b/>
          <w:sz w:val="36"/>
          <w:szCs w:val="36"/>
        </w:rPr>
      </w:pPr>
    </w:p>
    <w:p w:rsidR="00A120CB" w:rsidRDefault="005A1786">
      <w:pPr>
        <w:pStyle w:val="Standard"/>
        <w:jc w:val="center"/>
      </w:pPr>
      <w:r>
        <w:rPr>
          <w:b/>
          <w:sz w:val="36"/>
          <w:szCs w:val="36"/>
        </w:rPr>
        <w:t>FORMULARZ OFERTOWY PZJB.4415.4.1.2016</w:t>
      </w:r>
    </w:p>
    <w:p w:rsidR="00A120CB" w:rsidRDefault="005A1786">
      <w:pPr>
        <w:pStyle w:val="Standard"/>
        <w:widowControl w:val="0"/>
        <w:spacing w:after="0" w:line="200" w:lineRule="atLeast"/>
        <w:ind w:left="31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i-IN" w:bidi="hi-IN"/>
        </w:rPr>
        <w:t xml:space="preserve">Dostawa sprzętu TIK  do 3 szkół w powiecie sierpeckim w ramach 3 projektów, które otrzymały dofinansowanie z Regionalnego Programu Operacyjnego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i-IN" w:bidi="hi-IN"/>
        </w:rPr>
        <w:t>Województwa Mazowieckiego na lata 2014-2020 w ramach Działania 10.1.1. Edukacja ogólna, tj.:</w:t>
      </w:r>
    </w:p>
    <w:p w:rsidR="00A120CB" w:rsidRDefault="005A1786">
      <w:pPr>
        <w:pStyle w:val="Standard"/>
        <w:widowControl w:val="0"/>
        <w:spacing w:after="0" w:line="200" w:lineRule="atLeast"/>
        <w:ind w:left="315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i-IN" w:bidi="hi-IN"/>
        </w:rPr>
        <w:t xml:space="preserve">1. RPMA.10.01.01-14-3861/15-00 projekt  pn. „Wyższe kompetencje drogą do sukcesu” przeznaczony dla uczniów Liceum Ogólnokształcącego w Sierpcu,  </w:t>
      </w:r>
    </w:p>
    <w:p w:rsidR="00A120CB" w:rsidRDefault="005A1786">
      <w:pPr>
        <w:pStyle w:val="Standard"/>
        <w:widowControl w:val="0"/>
        <w:spacing w:after="0" w:line="200" w:lineRule="atLeast"/>
        <w:ind w:left="315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i-IN" w:bidi="hi-IN"/>
        </w:rPr>
        <w:t>2. RPMA.10.0101-1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i-IN" w:bidi="hi-IN"/>
        </w:rPr>
        <w:t>4-3876/15-00 projekt pn. „Szkoła kluczowych kompetencji” przeznaczony dla uczniów Zespołu Szkół Nr 1 w Sierpcu;</w:t>
      </w:r>
    </w:p>
    <w:p w:rsidR="00A120CB" w:rsidRDefault="005A1786">
      <w:pPr>
        <w:pStyle w:val="Standard"/>
        <w:widowControl w:val="0"/>
        <w:spacing w:after="0" w:line="200" w:lineRule="atLeast"/>
        <w:ind w:left="315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i-IN" w:bidi="hi-IN"/>
        </w:rPr>
        <w:t>3. RPMA.10.01.01-14-3878/15-00 projekt pn. „Mistrzowie kompetencji” przeznaczony dla uczniów Zespołu Szkół nr 2 w Sierpcu</w:t>
      </w:r>
    </w:p>
    <w:p w:rsidR="00A120CB" w:rsidRDefault="00A120CB">
      <w:pPr>
        <w:pStyle w:val="Standard"/>
      </w:pPr>
    </w:p>
    <w:p w:rsidR="00A120CB" w:rsidRDefault="005A1786">
      <w:pPr>
        <w:pStyle w:val="Standard"/>
      </w:pPr>
      <w:r>
        <w:t>……………………………………………….</w:t>
      </w:r>
    </w:p>
    <w:p w:rsidR="00A120CB" w:rsidRDefault="005A1786">
      <w:pPr>
        <w:pStyle w:val="Standard"/>
      </w:pPr>
      <w:r>
        <w:rPr>
          <w:b/>
        </w:rPr>
        <w:t>P</w:t>
      </w:r>
      <w:r>
        <w:rPr>
          <w:b/>
        </w:rPr>
        <w:t>ieczęć Wykonawcy</w:t>
      </w:r>
    </w:p>
    <w:p w:rsidR="00A120CB" w:rsidRDefault="005A178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color w:val="C00000"/>
        </w:rPr>
        <w:t>UWAGA! W kolumnie trzeciej formularza należy wpisać markę oferowanego sprzętu.</w:t>
      </w:r>
    </w:p>
    <w:p w:rsidR="00A120CB" w:rsidRDefault="005A1786">
      <w:pPr>
        <w:pStyle w:val="Standard"/>
      </w:pPr>
      <w:r>
        <w:rPr>
          <w:b/>
          <w:sz w:val="28"/>
          <w:szCs w:val="28"/>
        </w:rPr>
        <w:t>Część I  Sprzęt  TIK dla Liceum Ogólnokształcącego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280"/>
        <w:gridCol w:w="1841"/>
        <w:gridCol w:w="850"/>
        <w:gridCol w:w="975"/>
        <w:gridCol w:w="1038"/>
        <w:gridCol w:w="708"/>
        <w:gridCol w:w="1107"/>
      </w:tblGrid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Marka  i model oraz nr katalogowy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VA</w:t>
            </w:r>
            <w:r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łączna brutto</w:t>
            </w: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Tablica interaktywna wraz z projektorem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3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Laptop do tablicy interaktywnej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3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64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  <w:jc w:val="right"/>
            </w:pPr>
            <w:r>
              <w:rPr>
                <w:rFonts w:cs="Arial"/>
                <w:b/>
                <w:sz w:val="20"/>
                <w:szCs w:val="20"/>
              </w:rPr>
              <w:t>Razem</w:t>
            </w:r>
          </w:p>
          <w:p w:rsidR="00A120CB" w:rsidRDefault="005A1786">
            <w:pPr>
              <w:pStyle w:val="Standard"/>
              <w:spacing w:after="0" w:line="240" w:lineRule="auto"/>
              <w:jc w:val="right"/>
            </w:pPr>
            <w:r>
              <w:rPr>
                <w:rFonts w:cs="Arial"/>
                <w:b/>
                <w:sz w:val="20"/>
                <w:szCs w:val="20"/>
              </w:rPr>
              <w:t>Poz.1-2</w:t>
            </w:r>
          </w:p>
          <w:p w:rsidR="00A120CB" w:rsidRDefault="00A120CB">
            <w:pPr>
              <w:pStyle w:val="Standard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120CB" w:rsidRDefault="005A1786">
            <w:pPr>
              <w:pStyle w:val="Standard"/>
              <w:spacing w:after="0" w:line="240" w:lineRule="auto"/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Słownie:……………………………zł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netto + ………………………zł VAT = ……………………………zł brutto.</w:t>
            </w:r>
          </w:p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CB" w:rsidRDefault="005A1786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II Sprzęt TIK  dla </w:t>
      </w:r>
      <w:r>
        <w:rPr>
          <w:rFonts w:ascii="Times New Roman" w:hAnsi="Times New Roman" w:cs="Times New Roman"/>
          <w:b/>
          <w:sz w:val="28"/>
          <w:szCs w:val="28"/>
        </w:rPr>
        <w:t>Zespołu Szkół Nr 1 im. Gen. Jose de San Martin</w:t>
      </w:r>
    </w:p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280"/>
        <w:gridCol w:w="1841"/>
        <w:gridCol w:w="879"/>
        <w:gridCol w:w="946"/>
        <w:gridCol w:w="1038"/>
        <w:gridCol w:w="708"/>
        <w:gridCol w:w="1107"/>
      </w:tblGrid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Marka  i model oraz nr katalogowy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VAT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łączna brutto</w:t>
            </w: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Tablica interaktywna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 xml:space="preserve">Tablica interaktywna z oprogramowaniem </w:t>
            </w:r>
            <w:r>
              <w:rPr>
                <w:rFonts w:cs="Arial"/>
                <w:b/>
                <w:sz w:val="20"/>
                <w:szCs w:val="20"/>
              </w:rPr>
              <w:t>matematycznym i akcesoriami do mocowania, okablowanie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Laptop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11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64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  <w:jc w:val="right"/>
            </w:pPr>
            <w:r>
              <w:rPr>
                <w:rFonts w:cs="Arial"/>
                <w:b/>
                <w:sz w:val="20"/>
                <w:szCs w:val="20"/>
              </w:rPr>
              <w:t>Razem</w:t>
            </w:r>
          </w:p>
          <w:p w:rsidR="00A120CB" w:rsidRDefault="005A1786">
            <w:pPr>
              <w:pStyle w:val="Standard"/>
              <w:spacing w:after="0" w:line="240" w:lineRule="auto"/>
              <w:jc w:val="right"/>
            </w:pPr>
            <w:r>
              <w:rPr>
                <w:rFonts w:cs="Arial"/>
                <w:b/>
                <w:sz w:val="20"/>
                <w:szCs w:val="20"/>
              </w:rPr>
              <w:t>Poz.1-3</w:t>
            </w:r>
          </w:p>
          <w:p w:rsidR="00A120CB" w:rsidRDefault="00A120CB">
            <w:pPr>
              <w:pStyle w:val="Standard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120CB" w:rsidRDefault="005A1786">
            <w:pPr>
              <w:pStyle w:val="Standard"/>
              <w:spacing w:after="0" w:line="240" w:lineRule="auto"/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Słownie:……………………………zł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netto + ………………………zł VAT = ……………………………zł brutto.</w:t>
            </w:r>
          </w:p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0CB" w:rsidRDefault="005A1786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Część III Sprzęt TIK  dla Zespołu Szkół Nr 2 im. Zygmunta Wolskiego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280"/>
        <w:gridCol w:w="1841"/>
        <w:gridCol w:w="879"/>
        <w:gridCol w:w="946"/>
        <w:gridCol w:w="1038"/>
        <w:gridCol w:w="708"/>
        <w:gridCol w:w="1107"/>
      </w:tblGrid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Marka  i model</w:t>
            </w:r>
          </w:p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oraz nr katalogowy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VAT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Cena łączna brutto</w:t>
            </w: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Komputer multimedialny wraz z oprogramowaniem CD ROOM, kartą muzyczną i sieciową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Wizualizer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sieciowy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Projektor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Projektor (rzutnik) multimedialny (krótkoogniskowy)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2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Ekran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Tablica interaktywna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3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Interaktywne przenośne tablety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10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Laptop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6 szt.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64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5A1786">
            <w:pPr>
              <w:pStyle w:val="Standard"/>
              <w:spacing w:after="0" w:line="240" w:lineRule="auto"/>
              <w:jc w:val="right"/>
            </w:pPr>
            <w:r>
              <w:rPr>
                <w:rFonts w:cs="Arial"/>
                <w:b/>
                <w:sz w:val="20"/>
                <w:szCs w:val="20"/>
              </w:rPr>
              <w:t>Razem</w:t>
            </w:r>
          </w:p>
          <w:p w:rsidR="00A120CB" w:rsidRDefault="005A1786">
            <w:pPr>
              <w:pStyle w:val="Standard"/>
              <w:spacing w:after="0" w:line="240" w:lineRule="auto"/>
              <w:jc w:val="right"/>
            </w:pPr>
            <w:r>
              <w:rPr>
                <w:rFonts w:cs="Arial"/>
                <w:b/>
                <w:sz w:val="20"/>
                <w:szCs w:val="20"/>
              </w:rPr>
              <w:t>Poz.1-8</w:t>
            </w:r>
          </w:p>
          <w:p w:rsidR="00A120CB" w:rsidRDefault="00A120CB">
            <w:pPr>
              <w:pStyle w:val="Standard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20CB" w:rsidTr="00A120CB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120CB" w:rsidRDefault="005A1786">
            <w:pPr>
              <w:pStyle w:val="Standard"/>
              <w:spacing w:after="0" w:line="240" w:lineRule="auto"/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Słownie:……………………………zł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netto + ………………………zł VAT = ……………………………zł brutto.</w:t>
            </w:r>
          </w:p>
          <w:p w:rsidR="00A120CB" w:rsidRDefault="00A120C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20CB" w:rsidRDefault="00A120CB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0CB" w:rsidRDefault="005A1786">
      <w:pPr>
        <w:pStyle w:val="Standard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………………………..data………                          ……………………………………….                           </w:t>
      </w:r>
    </w:p>
    <w:p w:rsidR="00A120CB" w:rsidRDefault="005A1786">
      <w:pPr>
        <w:pStyle w:val="Standard"/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Pieczęć i podpis Wykonawcy</w:t>
      </w:r>
    </w:p>
    <w:sectPr w:rsidR="00A120CB" w:rsidSect="00A120C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86" w:rsidRDefault="005A1786" w:rsidP="00A120CB">
      <w:pPr>
        <w:spacing w:after="0" w:line="240" w:lineRule="auto"/>
      </w:pPr>
      <w:r>
        <w:separator/>
      </w:r>
    </w:p>
  </w:endnote>
  <w:endnote w:type="continuationSeparator" w:id="0">
    <w:p w:rsidR="005A1786" w:rsidRDefault="005A1786" w:rsidP="00A1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86" w:rsidRDefault="005A1786" w:rsidP="00A120CB">
      <w:pPr>
        <w:spacing w:after="0" w:line="240" w:lineRule="auto"/>
      </w:pPr>
      <w:r w:rsidRPr="00A120CB">
        <w:rPr>
          <w:color w:val="000000"/>
        </w:rPr>
        <w:separator/>
      </w:r>
    </w:p>
  </w:footnote>
  <w:footnote w:type="continuationSeparator" w:id="0">
    <w:p w:rsidR="005A1786" w:rsidRDefault="005A1786" w:rsidP="00A1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CB" w:rsidRDefault="00A120CB">
    <w:pPr>
      <w:pStyle w:val="Nagwek"/>
      <w:jc w:val="center"/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161921</wp:posOffset>
          </wp:positionH>
          <wp:positionV relativeFrom="paragraph">
            <wp:posOffset>-257805</wp:posOffset>
          </wp:positionV>
          <wp:extent cx="5761350" cy="506092"/>
          <wp:effectExtent l="0" t="0" r="0" b="0"/>
          <wp:wrapTight wrapText="bothSides">
            <wp:wrapPolygon edited="0">
              <wp:start x="-71" y="0"/>
              <wp:lineTo x="-71" y="21139"/>
              <wp:lineTo x="21569" y="21139"/>
              <wp:lineTo x="21569" y="0"/>
              <wp:lineTo x="-71" y="0"/>
            </wp:wrapPolygon>
          </wp:wrapTight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5060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120CB" w:rsidRDefault="00A120CB">
    <w:pPr>
      <w:pStyle w:val="Nagwek"/>
      <w:jc w:val="center"/>
    </w:pPr>
    <w:r>
      <w:rPr>
        <w:i/>
        <w:sz w:val="18"/>
        <w:szCs w:val="18"/>
      </w:rPr>
      <w:t xml:space="preserve">Projekt współfinansowany ze środków Unii Europejskiej w ramach Europejskiego Funduszu Społecznego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0CB"/>
    <w:rsid w:val="00483775"/>
    <w:rsid w:val="005A1786"/>
    <w:rsid w:val="00A1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20C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20C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120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120CB"/>
    <w:pPr>
      <w:spacing w:after="120"/>
    </w:pPr>
  </w:style>
  <w:style w:type="paragraph" w:styleId="Lista">
    <w:name w:val="List"/>
    <w:basedOn w:val="Textbody"/>
    <w:rsid w:val="00A120CB"/>
    <w:rPr>
      <w:rFonts w:cs="Mangal"/>
    </w:rPr>
  </w:style>
  <w:style w:type="paragraph" w:styleId="Legenda">
    <w:name w:val="caption"/>
    <w:basedOn w:val="Standard"/>
    <w:rsid w:val="00A120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120CB"/>
    <w:pPr>
      <w:suppressLineNumbers/>
    </w:pPr>
    <w:rPr>
      <w:rFonts w:cs="Mangal"/>
    </w:rPr>
  </w:style>
  <w:style w:type="paragraph" w:styleId="Nagwek">
    <w:name w:val="header"/>
    <w:basedOn w:val="Standard"/>
    <w:rsid w:val="00A120C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A120C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A120CB"/>
  </w:style>
  <w:style w:type="character" w:customStyle="1" w:styleId="StopkaZnak">
    <w:name w:val="Stopka Znak"/>
    <w:basedOn w:val="Domylnaczcionkaakapitu"/>
    <w:rsid w:val="00A120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2135</Characters>
  <Application>Microsoft Office Word</Application>
  <DocSecurity>0</DocSecurity>
  <Lines>17</Lines>
  <Paragraphs>4</Paragraphs>
  <ScaleCrop>false</ScaleCrop>
  <Company>Ministerstwo Edukacji Narodowej i Sportu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Ministerstwo Edukacji Narodowej i Sportu</cp:lastModifiedBy>
  <cp:revision>2</cp:revision>
  <dcterms:created xsi:type="dcterms:W3CDTF">2016-10-06T03:40:00Z</dcterms:created>
  <dcterms:modified xsi:type="dcterms:W3CDTF">2016-10-06T03:40:00Z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